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433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>Гриценко Артема Евгеньевича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0rplc-8"/>
          <w:rFonts w:ascii="Times New Roman" w:eastAsia="Times New Roman" w:hAnsi="Times New Roman" w:cs="Times New Roman"/>
        </w:rPr>
        <w:t>...</w:t>
      </w:r>
      <w:r>
        <w:rPr>
          <w:rStyle w:val="cat-UserDefinedgrp-3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 административной ответственности,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17.03.2026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Гриценко А.Е.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пер.</w:t>
      </w:r>
      <w:r>
        <w:rPr>
          <w:rStyle w:val="cat-UserDefinedgrp-31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18810086240002137222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04.01.2026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ч.1 ст.12.37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Гриценко А.Е.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явился, о месте и времени судебного засед</w:t>
      </w:r>
      <w:r>
        <w:rPr>
          <w:rFonts w:ascii="Times New Roman" w:eastAsia="Times New Roman" w:hAnsi="Times New Roman" w:cs="Times New Roman"/>
        </w:rPr>
        <w:t xml:space="preserve">ания извещен надлежащим образом, </w:t>
      </w:r>
      <w:r>
        <w:rPr>
          <w:rFonts w:ascii="Times New Roman" w:eastAsia="Times New Roman" w:hAnsi="Times New Roman" w:cs="Times New Roman"/>
        </w:rPr>
        <w:t>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Гриценко А.Е.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04.01.2026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>ГИБДД МОМВД России «Ханты-Мансийский»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Гриценко А.Е.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ч.1 ст.12.37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18810086240002137222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04.01.2026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16.03.2026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Гриценко А.Е.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86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731326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07.05.2026</w:t>
      </w:r>
      <w:r>
        <w:rPr>
          <w:rFonts w:ascii="Times New Roman" w:eastAsia="Times New Roman" w:hAnsi="Times New Roman" w:cs="Times New Roman"/>
        </w:rPr>
        <w:t xml:space="preserve">, копией постановления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18810086240002137222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04.01.2026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информацией по начислению</w:t>
      </w:r>
      <w:r>
        <w:rPr>
          <w:rFonts w:ascii="Times New Roman" w:eastAsia="Times New Roman" w:hAnsi="Times New Roman" w:cs="Times New Roman"/>
        </w:rPr>
        <w:t xml:space="preserve"> по состоянию на 14.05.2026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согласно котор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Гриценко А.Е.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Гриценко А.Е.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Гриценко Артема Евгеньевича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одна тысяча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0412365400725004332620110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1rplc-20">
    <w:name w:val="cat-UserDefined grp-31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